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7D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仪器设备验收工作</w:t>
      </w:r>
      <w:bookmarkStart w:id="20" w:name="_GoBack"/>
      <w:bookmarkEnd w:id="2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规范</w:t>
      </w:r>
    </w:p>
    <w:p w14:paraId="0B05E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5E71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一、政策依据及适用范围</w:t>
      </w:r>
    </w:p>
    <w:p w14:paraId="73F91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1.政策依据：《中华人民共和国民法典》、《中华人民共和国政府采购法》、《中南大学仪器设备管理办法》和《中南大学仪器设备验收管理实施细则》等。</w:t>
      </w:r>
    </w:p>
    <w:p w14:paraId="276D9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2.适用范围：学校预算管理经费购置、建筑工程、修缮项目所包含、接受捐赠及银校合作经费等购置的仪器设备（项目含软件）等。</w:t>
      </w:r>
    </w:p>
    <w:p w14:paraId="1966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二、提请验收的条件</w:t>
      </w:r>
    </w:p>
    <w:p w14:paraId="3A35E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1.到货签收：仪器设备（项目含软件）按合同要求全部配送至使用单位指定场所，使用单位根据装箱单（合同配置清单）进行开箱清点，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开箱清点货物签收单需留存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</w:t>
      </w:r>
    </w:p>
    <w:p w14:paraId="6F384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2.安装调试和使用培训：合同供货方按合同规定及使用单位要求完成安装、调试及操作使用培训；</w:t>
      </w:r>
    </w:p>
    <w:p w14:paraId="6A0C7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3.试运行：已正常试运行10天左右。</w:t>
      </w:r>
    </w:p>
    <w:p w14:paraId="4635D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三、验收权限的划分和流程</w:t>
      </w:r>
    </w:p>
    <w:p w14:paraId="20FC9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1.合同总价10万元以下：由</w:t>
      </w:r>
      <w:bookmarkStart w:id="0" w:name="OLE_LINK1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二级单位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资产干事或设备责任人组织验收。验收材料由二级单位留存备查。</w:t>
      </w:r>
    </w:p>
    <w:p w14:paraId="19563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2.合同总价10（含）至20万元：由二级单位主管领导或项目负责人组织验收。经办人在资产综合管理系统完成验收报告填报</w:t>
      </w:r>
      <w:bookmarkStart w:id="1" w:name="OLE_LINK23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（附件1）</w:t>
      </w:r>
      <w:bookmarkEnd w:id="1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，由资实处审核后，</w:t>
      </w:r>
      <w:bookmarkStart w:id="2" w:name="OLE_LINK3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打印验收报告，</w:t>
      </w:r>
      <w:bookmarkEnd w:id="2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并签字盖章。验收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报告审核通过后，已在系统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备案，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不再需资产与实验室管理处（下简称“资实处”）签字、盖章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。</w:t>
      </w:r>
    </w:p>
    <w:p w14:paraId="53ABB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3.合同总价20万元及以上：由</w:t>
      </w:r>
      <w:bookmarkStart w:id="3" w:name="OLE_LINK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资实处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组织现场验收。使用单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位在资产综合管理系统填报验收报告（附件1），完成现场验收后，</w:t>
      </w:r>
      <w:bookmarkStart w:id="4" w:name="OLE_LINK2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在资产综合管理系统</w:t>
      </w:r>
      <w:bookmarkEnd w:id="4"/>
      <w:bookmarkStart w:id="5" w:name="OLE_LINK21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完善验收报告并经资实处审核</w:t>
      </w:r>
      <w:bookmarkEnd w:id="5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，打印验收报告，</w:t>
      </w:r>
      <w:bookmarkStart w:id="6" w:name="OLE_LINK5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按规定签字盖章</w:t>
      </w:r>
      <w:bookmarkEnd w:id="6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交资实处归档，验收通过。</w:t>
      </w:r>
    </w:p>
    <w:p w14:paraId="05CA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4.校外安装使用的仪器设备：经学校批准同意安装存放校外使用的仪器设备，原则上由学校组织现场验收，特殊情况下可授权或委托存放单位按学校相关规定组织验收，验收程序同上。</w:t>
      </w:r>
    </w:p>
    <w:p w14:paraId="5F54A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四、现场验收前的准备及材料</w:t>
      </w:r>
    </w:p>
    <w:p w14:paraId="194B4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1.材料准备</w:t>
      </w:r>
    </w:p>
    <w:p w14:paraId="0A15F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7" w:name="OLE_LINK19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使用单位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提供“仪器设备（项目含软件）验收所需材料”（附件2）中要求的材料；</w:t>
      </w:r>
    </w:p>
    <w:p w14:paraId="7240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合同总金额100万元以上项目（非纯设备采购，含施工项目），使用单位协助供应商编写并提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</w:t>
      </w:r>
      <w:bookmarkStart w:id="8" w:name="OLE_LINK8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“项目竣工验收报告”（附件3）；</w:t>
      </w:r>
    </w:p>
    <w:bookmarkEnd w:id="8"/>
    <w:p w14:paraId="18AAA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工程项目（含设备）需提供审计（终审）报告，项目经费管理归口部门需明确使用单位，并将设备清单另列。</w:t>
      </w:r>
    </w:p>
    <w:p w14:paraId="7691C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2.验收预约</w:t>
      </w:r>
    </w:p>
    <w:p w14:paraId="42E4E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使用单位需在资产综合管理系统“设备软件验收入账”模块按提示进行相关信息登记上传，网上预约现场验收时间，在资实处审核通过后，通知参加现场验收人员。</w:t>
      </w:r>
    </w:p>
    <w:p w14:paraId="512AD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3.工作安排</w:t>
      </w:r>
    </w:p>
    <w:p w14:paraId="45DD4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实处落实参加验收人员并分工，准备“参加验收人员签到表”（附件4），打印明细表，其中合同（含同一项目多个包组成）总金额200万元以上的验收或未达200万元但相对复杂项目的验收，需召开现场验收会议，并制作</w:t>
      </w:r>
      <w:bookmarkStart w:id="9" w:name="OLE_LINK9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验收会议流程手册（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附件5）。</w:t>
      </w:r>
    </w:p>
    <w:p w14:paraId="186B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五、参加验收人员</w:t>
      </w:r>
    </w:p>
    <w:p w14:paraId="0CA8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1.使用单位：</w:t>
      </w:r>
      <w:bookmarkStart w:id="10" w:name="OLE_LINK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负责人、项目执行人、设备责任人、资产干事；</w:t>
      </w:r>
    </w:p>
    <w:p w14:paraId="17BCE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2.专家组成员：参见“</w:t>
      </w:r>
      <w:bookmarkStart w:id="11" w:name="OLE_LINK1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专家组的构成与职责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”</w:t>
      </w:r>
      <w:bookmarkStart w:id="12" w:name="OLE_LINK7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（附件6）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组成；</w:t>
      </w:r>
    </w:p>
    <w:p w14:paraId="5144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3.供应商：中标厂商法人或授权代表（厂家技术人员）、外贸代理公司代表（限于进口免税仪器设备）；</w:t>
      </w:r>
    </w:p>
    <w:p w14:paraId="2AAA2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4.资实处：一般要求20万至100万元的项目需2人及以上；100万元至500万元的项目需3人及以上；500万元及以上的项目需4人及以上参加现场验收；</w:t>
      </w:r>
    </w:p>
    <w:p w14:paraId="70BCD0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5.相关部门：根据项目实际情况而定。</w:t>
      </w:r>
    </w:p>
    <w:p w14:paraId="5F50C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六、现场验收内容</w:t>
      </w:r>
    </w:p>
    <w:p w14:paraId="236E7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现场验收分为三个组：规范性验收、技术验收、实物验收。</w:t>
      </w:r>
    </w:p>
    <w:p w14:paraId="2F789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规范性验收：即商务验收，审查立项论证材料、审核审批材料、招投标文件、合同、外贸资料、验收报告内容、付款方式及质保期等是否符合规定和要求，合同是否提供详细配置清单、是否与投标文件一致，进口设备是否明确为免税报价等，由资实处负责。</w:t>
      </w:r>
    </w:p>
    <w:p w14:paraId="13ADF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2.技术验收：现场上机测试、验证设备实际运行参数、功能等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是否符合投标文件、合同规定参数要求，操作培训是否完成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，特别是招标文件中的“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”参数和部分重要参数必须测试、验证，由专家组组长负责，资实处协助。</w:t>
      </w:r>
    </w:p>
    <w:p w14:paraId="35C65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3.实物验收：查验使用单位的到货签收单，清点实物，包括设备名称、规格型号、数量、价格、生产厂商、说明书、出厂编号、配置清单等是否与投标文件、合同相符，并确定建账方案，由资实处负责。</w:t>
      </w:r>
    </w:p>
    <w:p w14:paraId="09CCF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4.三个小组反馈现场验收情况并汇总，形成验收结论。</w:t>
      </w:r>
    </w:p>
    <w:p w14:paraId="071F4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七、验收后续处理</w:t>
      </w:r>
    </w:p>
    <w:p w14:paraId="6639A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1.验收合格，资实处审核验收报告、建账明细无误后审批通过；</w:t>
      </w:r>
    </w:p>
    <w:p w14:paraId="71513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2.如延时验收，需说明延时验收理由，分清合同甲乙双方的责任，是否为供应商还是使用单位的原因造成；</w:t>
      </w:r>
    </w:p>
    <w:p w14:paraId="4FFF1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3.如需整改，资实处下发“</w:t>
      </w:r>
      <w:bookmarkStart w:id="13" w:name="OLE_LINK1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验收问题整改通知单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”（附件7），供应商及使用单位需根据问题清单在10日内逐条进行书面回复并提交整改方案，提供证明材料，经二级单位和资实处确认已完成整改，将完成签字盖章的“验收问题整改通知单”上传系统，审核验收报告、建账明细无误后审批通过；</w:t>
      </w:r>
    </w:p>
    <w:p w14:paraId="1794E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4.整改后仍不合格的，再次要求整改，连续两次整改后验收不合格的，按照合同违约处理。</w:t>
      </w:r>
    </w:p>
    <w:p w14:paraId="0B180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5.验收报告后期到资实处签字盖章程序需由使用单位的在职老师办理（特殊情况需有老师的授权或校园卡）。</w:t>
      </w:r>
    </w:p>
    <w:p w14:paraId="2791A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八、材料</w:t>
      </w:r>
      <w:bookmarkStart w:id="14" w:name="OLE_LINK17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归档</w:t>
      </w:r>
      <w:bookmarkEnd w:id="14"/>
    </w:p>
    <w:p w14:paraId="25202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使用单位：</w:t>
      </w:r>
      <w:bookmarkStart w:id="15" w:name="OLE_LINK18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参加验收人员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签到表、“仪器设备（项目含软件）验收所需材料”（附件2）中的材料、开箱签收单、验收报告、整改报告及证明材料（如有）等，按不同项目分别进行归档。</w:t>
      </w:r>
    </w:p>
    <w:p w14:paraId="4A476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资实处：验收报告、竣工验收报告、参加验收人员签到表、现场验收照片、原始记录、整改报告</w:t>
      </w:r>
      <w:bookmarkStart w:id="16" w:name="OLE_LINK1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及证明材料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（如有）等，并根据档案馆要求进行移交。</w:t>
      </w:r>
    </w:p>
    <w:p w14:paraId="74B42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ED9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0" w:firstLineChars="19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资产与实验室管处</w:t>
      </w:r>
    </w:p>
    <w:p w14:paraId="13AF87B3">
      <w:pPr>
        <w:spacing w:line="54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</w:t>
      </w:r>
    </w:p>
    <w:p w14:paraId="6856FCBC"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2BE88C52"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2A5D7F4F"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1074CED0"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7F914709"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附件1          </w:t>
      </w:r>
    </w:p>
    <w:p w14:paraId="41842D41">
      <w:pPr>
        <w:ind w:firstLine="2811" w:firstLineChars="700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验收报告填写指南</w:t>
      </w:r>
    </w:p>
    <w:p w14:paraId="30E24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（易疏忽易出错填写项指引）</w:t>
      </w:r>
    </w:p>
    <w:p w14:paraId="755AFA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一、仪器设备(项目含软件)验收报告</w:t>
      </w:r>
    </w:p>
    <w:p w14:paraId="69912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1.项目负责人：必须与立项报告的项目负责人一致；</w:t>
      </w:r>
    </w:p>
    <w:p w14:paraId="2B16A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2.项目执行人：原则上为合同执行人，即在合同上的签字人；</w:t>
      </w:r>
    </w:p>
    <w:p w14:paraId="20EB6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3.采购方式：选择采购方式，其中自行采购即为分散采购；</w:t>
      </w:r>
    </w:p>
    <w:p w14:paraId="71D73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4.合同签订时间：甲、乙双方中合同签字的最后时间；</w:t>
      </w:r>
    </w:p>
    <w:p w14:paraId="7ABE3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5.质保期：按照合同约定填写，从验收合格之日算起（以资实处审批通过时间为准），如有部分设备（部件）质保期不同的，需在备注中说明；</w:t>
      </w:r>
    </w:p>
    <w:p w14:paraId="70D37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6.综合验收结论：选择验收结论；结论如需自拟，可自行编辑；</w:t>
      </w:r>
    </w:p>
    <w:p w14:paraId="76B0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7.验收报告签字栏必须有供应商法人（授权）代表签字（盖公章）；</w:t>
      </w:r>
    </w:p>
    <w:p w14:paraId="6F11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8.其他必填项无相应内容的填“无”，不清楚的也可咨询资实处；</w:t>
      </w:r>
    </w:p>
    <w:p w14:paraId="2F7BA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9.验收报告一式四份。</w:t>
      </w:r>
    </w:p>
    <w:p w14:paraId="4D659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二、验收明细表的填写</w:t>
      </w:r>
    </w:p>
    <w:p w14:paraId="7CC1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1.设备名称以实物铭牌名称为准，一套设备只填写一个条目（不得拆分），多个相同设备只需填写一个条目；</w:t>
      </w:r>
    </w:p>
    <w:p w14:paraId="136C3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2.定制、研制类设备的型号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规格、出厂编号等可以填“无”；除工程项目外，搬运费、安装调试费、培训费及税费等应包含在仪器设备的价格中，并在备注中标注说明。软件：在备注栏中填写“软件”，版本号对应型号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规格，著作权号对应出厂编号；</w:t>
      </w:r>
    </w:p>
    <w:p w14:paraId="34DED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3.其他类的填写：如价值、数量较大，需有明细清单附后；如有不在资实处建账的（如家具等），请到相应部门登记建账；</w:t>
      </w:r>
    </w:p>
    <w:p w14:paraId="4A4B8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4.填写完成的验收明细表总金额应当与合同总金额一致。</w:t>
      </w:r>
    </w:p>
    <w:p w14:paraId="7A8D2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三、大型仪器设备（设施）验收报告（附件）</w:t>
      </w:r>
    </w:p>
    <w:p w14:paraId="5E1A1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1.组件及配置清单：大型仪器设备如由多个部件组成，必须按照配置清单填写，需单独建账的附属设备不列入该项。</w:t>
      </w:r>
    </w:p>
    <w:p w14:paraId="3DD6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2.技术质量验收：招标文件中带★参数和重要参数必须测试、验证，并如实填写测试结果，是否符合招标文件及合同要求，操作人签字，且操作人需为使用单位老师。</w:t>
      </w:r>
    </w:p>
    <w:p w14:paraId="6E273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3.如实填写培训情况，并加入开放共享平台；</w:t>
      </w:r>
    </w:p>
    <w:p w14:paraId="56227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4.技术验收结论需专家组讨论后形成并由专家组长填写，如无其他异议，也可以选择验收结论；</w:t>
      </w:r>
    </w:p>
    <w:p w14:paraId="4CE9C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5.100万元以上项目需上传现场验收会议或现场验收工作照片。</w:t>
      </w:r>
    </w:p>
    <w:p w14:paraId="2CE6B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四、软件验收报告（附件）</w:t>
      </w:r>
    </w:p>
    <w:p w14:paraId="2A4741AA">
      <w:pPr>
        <w:ind w:firstLine="6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1.模块功能测试：必须按合同签订的模块填写；</w:t>
      </w:r>
    </w:p>
    <w:p w14:paraId="2B51F770">
      <w:pPr>
        <w:ind w:firstLine="6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版本号、著作权号必须填写；</w:t>
      </w:r>
    </w:p>
    <w:p w14:paraId="76F5EF56">
      <w:pPr>
        <w:ind w:firstLine="6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3.100万元以上项目需上传现场验收会议或现场验收工作照片。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br w:type="page"/>
      </w:r>
    </w:p>
    <w:p w14:paraId="08B42909"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附件2：</w:t>
      </w:r>
    </w:p>
    <w:p w14:paraId="749C3E64">
      <w:pPr>
        <w:ind w:firstLine="1084" w:firstLineChars="3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lang w:val="en-US" w:eastAsia="zh-CN"/>
        </w:rPr>
        <w:t xml:space="preserve">   </w:t>
      </w:r>
      <w:r>
        <w:rPr>
          <w:b/>
          <w:bCs/>
          <w:sz w:val="36"/>
        </w:rPr>
        <w:drawing>
          <wp:inline distT="0" distB="0" distL="114300" distR="114300">
            <wp:extent cx="480060" cy="454025"/>
            <wp:effectExtent l="0" t="0" r="5715" b="3175"/>
            <wp:docPr id="1" name="图片 1" descr="0130000032174812288117374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000003217481228811737498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lang w:val="en-US" w:eastAsia="zh-CN"/>
        </w:rPr>
        <w:t xml:space="preserve">   </w:t>
      </w:r>
      <w:r>
        <w:rPr>
          <w:rFonts w:hint="eastAsia" w:ascii="华文行楷" w:eastAsia="华文行楷"/>
          <w:sz w:val="52"/>
          <w:szCs w:val="52"/>
        </w:rPr>
        <w:drawing>
          <wp:inline distT="0" distB="0" distL="114300" distR="114300">
            <wp:extent cx="1720850" cy="479425"/>
            <wp:effectExtent l="0" t="0" r="1270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CB56C">
      <w:pPr>
        <w:jc w:val="center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仪器设备（项目含软件）验收所需材料</w:t>
      </w:r>
    </w:p>
    <w:p w14:paraId="49422A2D">
      <w:pPr>
        <w:ind w:firstLine="964" w:firstLineChars="300"/>
        <w:rPr>
          <w:rFonts w:hint="eastAsia"/>
          <w:b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393"/>
        <w:gridCol w:w="560"/>
        <w:gridCol w:w="586"/>
        <w:gridCol w:w="1053"/>
      </w:tblGrid>
      <w:tr w14:paraId="110F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2C3C09C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393" w:type="dxa"/>
          </w:tcPr>
          <w:p w14:paraId="19C3C78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材料名称</w:t>
            </w:r>
          </w:p>
        </w:tc>
        <w:tc>
          <w:tcPr>
            <w:tcW w:w="560" w:type="dxa"/>
          </w:tcPr>
          <w:p w14:paraId="558684B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</w:t>
            </w:r>
          </w:p>
        </w:tc>
        <w:tc>
          <w:tcPr>
            <w:tcW w:w="586" w:type="dxa"/>
          </w:tcPr>
          <w:p w14:paraId="2DD0D5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无</w:t>
            </w:r>
          </w:p>
        </w:tc>
        <w:tc>
          <w:tcPr>
            <w:tcW w:w="1053" w:type="dxa"/>
          </w:tcPr>
          <w:p w14:paraId="132A78B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3AD7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36D1663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393" w:type="dxa"/>
          </w:tcPr>
          <w:p w14:paraId="7E612697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中南大学参加现场验收人员签到表</w:t>
            </w:r>
          </w:p>
        </w:tc>
        <w:tc>
          <w:tcPr>
            <w:tcW w:w="560" w:type="dxa"/>
          </w:tcPr>
          <w:p w14:paraId="4903939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CC88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8FB1FD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0A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4D06C3B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393" w:type="dxa"/>
            <w:vAlign w:val="top"/>
          </w:tcPr>
          <w:p w14:paraId="11BA5396">
            <w:pPr>
              <w:pStyle w:val="7"/>
              <w:ind w:firstLine="0" w:firstLineChars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大型仪器设备、批量100万元以上项目需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立项论证报告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；批量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100万元以下院务会决议可替代</w:t>
            </w:r>
          </w:p>
        </w:tc>
        <w:tc>
          <w:tcPr>
            <w:tcW w:w="560" w:type="dxa"/>
          </w:tcPr>
          <w:p w14:paraId="4F2CA2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4C7085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359D1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08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3F337B0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93" w:type="dxa"/>
          </w:tcPr>
          <w:p w14:paraId="76A68931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采购审批材料</w:t>
            </w:r>
          </w:p>
        </w:tc>
        <w:tc>
          <w:tcPr>
            <w:tcW w:w="560" w:type="dxa"/>
          </w:tcPr>
          <w:p w14:paraId="151E120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97E9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E122D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E2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14A68F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93" w:type="dxa"/>
          </w:tcPr>
          <w:p w14:paraId="3BCEF7DA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评审材料、招投标文件</w:t>
            </w:r>
          </w:p>
        </w:tc>
        <w:tc>
          <w:tcPr>
            <w:tcW w:w="560" w:type="dxa"/>
          </w:tcPr>
          <w:p w14:paraId="20667F3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1A1BC8E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95237E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A0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466C17A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93" w:type="dxa"/>
          </w:tcPr>
          <w:p w14:paraId="10A2452E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中标通知书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成交通知书</w:t>
            </w:r>
          </w:p>
        </w:tc>
        <w:tc>
          <w:tcPr>
            <w:tcW w:w="560" w:type="dxa"/>
          </w:tcPr>
          <w:p w14:paraId="0037FFA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154F560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9D6EEA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B7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458C6D0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93" w:type="dxa"/>
          </w:tcPr>
          <w:p w14:paraId="0240E7FE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补充协议（如有）</w:t>
            </w:r>
          </w:p>
        </w:tc>
        <w:tc>
          <w:tcPr>
            <w:tcW w:w="560" w:type="dxa"/>
          </w:tcPr>
          <w:p w14:paraId="2A8250C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175A5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2CE45D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15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696D334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93" w:type="dxa"/>
          </w:tcPr>
          <w:p w14:paraId="3593BA21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开箱清点货物签收单</w:t>
            </w:r>
          </w:p>
        </w:tc>
        <w:tc>
          <w:tcPr>
            <w:tcW w:w="560" w:type="dxa"/>
          </w:tcPr>
          <w:p w14:paraId="1EDD6F7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A90663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4338A6F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45B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2A56308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93" w:type="dxa"/>
          </w:tcPr>
          <w:p w14:paraId="713A7AA4">
            <w:pPr>
              <w:pStyle w:val="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使用操作手册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产品合格证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软件著作权证</w:t>
            </w:r>
          </w:p>
        </w:tc>
        <w:tc>
          <w:tcPr>
            <w:tcW w:w="560" w:type="dxa"/>
          </w:tcPr>
          <w:p w14:paraId="25F3346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0772CA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D9F79A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F2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0F59EF8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93" w:type="dxa"/>
          </w:tcPr>
          <w:p w14:paraId="3274D1A9">
            <w:pPr>
              <w:pStyle w:val="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项目竣工验收报告（如有要求）</w:t>
            </w:r>
          </w:p>
        </w:tc>
        <w:tc>
          <w:tcPr>
            <w:tcW w:w="560" w:type="dxa"/>
          </w:tcPr>
          <w:p w14:paraId="4559545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BCCBC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D7EE26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93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2FD3B85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93" w:type="dxa"/>
          </w:tcPr>
          <w:p w14:paraId="37167270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技术资料（含设计图纸或原理图、安装图等）</w:t>
            </w:r>
          </w:p>
        </w:tc>
        <w:tc>
          <w:tcPr>
            <w:tcW w:w="560" w:type="dxa"/>
          </w:tcPr>
          <w:p w14:paraId="63936B3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232571A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30137C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32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7606A5D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93" w:type="dxa"/>
          </w:tcPr>
          <w:p w14:paraId="381DBFBE"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计量合格证明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相关认证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如用户需要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0" w:type="dxa"/>
          </w:tcPr>
          <w:p w14:paraId="21F67E1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6F57C8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F9D8D4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65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78FACA4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93" w:type="dxa"/>
          </w:tcPr>
          <w:p w14:paraId="54FA86D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验收报告初稿</w:t>
            </w:r>
          </w:p>
        </w:tc>
        <w:tc>
          <w:tcPr>
            <w:tcW w:w="560" w:type="dxa"/>
          </w:tcPr>
          <w:p w14:paraId="476D237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5A82AE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35359F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7C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55EAF85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93" w:type="dxa"/>
          </w:tcPr>
          <w:p w14:paraId="1FD26F7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其他材料</w:t>
            </w:r>
          </w:p>
        </w:tc>
        <w:tc>
          <w:tcPr>
            <w:tcW w:w="560" w:type="dxa"/>
          </w:tcPr>
          <w:p w14:paraId="60370AE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2C9A8C9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5C5F0C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50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7" w:type="dxa"/>
            <w:gridSpan w:val="2"/>
          </w:tcPr>
          <w:p w14:paraId="1292AEC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如为进口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免税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设备另需材料</w:t>
            </w:r>
          </w:p>
        </w:tc>
        <w:tc>
          <w:tcPr>
            <w:tcW w:w="560" w:type="dxa"/>
          </w:tcPr>
          <w:p w14:paraId="2CCCC00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78B19B2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0DE2F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40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4982CD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93" w:type="dxa"/>
          </w:tcPr>
          <w:p w14:paraId="78AD7C1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进口设备专家论证材料（50万元以上）</w:t>
            </w:r>
          </w:p>
        </w:tc>
        <w:tc>
          <w:tcPr>
            <w:tcW w:w="560" w:type="dxa"/>
          </w:tcPr>
          <w:p w14:paraId="64BF7A3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4F29F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D6A99A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B5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6325FE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393" w:type="dxa"/>
          </w:tcPr>
          <w:p w14:paraId="187505B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7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进口设备</w:t>
            </w:r>
            <w:bookmarkEnd w:id="17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技术协议</w:t>
            </w:r>
          </w:p>
        </w:tc>
        <w:tc>
          <w:tcPr>
            <w:tcW w:w="560" w:type="dxa"/>
          </w:tcPr>
          <w:p w14:paraId="5345BBB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BB61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A8CE2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27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04EEEB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93" w:type="dxa"/>
          </w:tcPr>
          <w:p w14:paraId="076EDF0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进口设备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申请表</w:t>
            </w:r>
          </w:p>
        </w:tc>
        <w:tc>
          <w:tcPr>
            <w:tcW w:w="560" w:type="dxa"/>
          </w:tcPr>
          <w:p w14:paraId="532F0A9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327F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E2936A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E2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394219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93" w:type="dxa"/>
          </w:tcPr>
          <w:p w14:paraId="4D0ED380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代理合同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外贸合同</w:t>
            </w:r>
          </w:p>
        </w:tc>
        <w:tc>
          <w:tcPr>
            <w:tcW w:w="560" w:type="dxa"/>
          </w:tcPr>
          <w:p w14:paraId="092CC2F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653F6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3F846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40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58D53A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93" w:type="dxa"/>
          </w:tcPr>
          <w:p w14:paraId="01B54C26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海关报关单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进口设备装箱单</w:t>
            </w:r>
          </w:p>
        </w:tc>
        <w:tc>
          <w:tcPr>
            <w:tcW w:w="560" w:type="dxa"/>
          </w:tcPr>
          <w:p w14:paraId="190F029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230F78E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99C271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C1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2637B3A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5393" w:type="dxa"/>
          </w:tcPr>
          <w:p w14:paraId="2D2F054F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8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免税</w:t>
            </w:r>
            <w:bookmarkEnd w:id="18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确认通知书</w:t>
            </w:r>
          </w:p>
        </w:tc>
        <w:tc>
          <w:tcPr>
            <w:tcW w:w="560" w:type="dxa"/>
          </w:tcPr>
          <w:p w14:paraId="7963918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0CE15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7798CB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2F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0EC95C1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93" w:type="dxa"/>
          </w:tcPr>
          <w:p w14:paraId="298A6203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PROFORMA INVOICE发票（形式发票）</w:t>
            </w:r>
          </w:p>
        </w:tc>
        <w:tc>
          <w:tcPr>
            <w:tcW w:w="560" w:type="dxa"/>
          </w:tcPr>
          <w:p w14:paraId="3F939B8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5076665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39108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2D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1B7CE9C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393" w:type="dxa"/>
          </w:tcPr>
          <w:p w14:paraId="77B94294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商检证明（限于法检商品）</w:t>
            </w:r>
          </w:p>
        </w:tc>
        <w:tc>
          <w:tcPr>
            <w:tcW w:w="560" w:type="dxa"/>
          </w:tcPr>
          <w:p w14:paraId="6B23A78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300A95D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440CDAD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3F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57C059A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393" w:type="dxa"/>
          </w:tcPr>
          <w:p w14:paraId="4A93C6C5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相关授权书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付款通知书</w:t>
            </w:r>
          </w:p>
        </w:tc>
        <w:tc>
          <w:tcPr>
            <w:tcW w:w="560" w:type="dxa"/>
          </w:tcPr>
          <w:p w14:paraId="5D22F96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846FE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CC56A8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17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5C27350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393" w:type="dxa"/>
          </w:tcPr>
          <w:p w14:paraId="403F7F08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提运单、进口货物准许提离通知书</w:t>
            </w:r>
          </w:p>
        </w:tc>
        <w:tc>
          <w:tcPr>
            <w:tcW w:w="560" w:type="dxa"/>
          </w:tcPr>
          <w:p w14:paraId="59E8FA2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584AC3A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63F83F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C1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7" w:type="dxa"/>
            <w:gridSpan w:val="2"/>
          </w:tcPr>
          <w:p w14:paraId="139706C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如为特种设备另需材料</w:t>
            </w:r>
          </w:p>
        </w:tc>
        <w:tc>
          <w:tcPr>
            <w:tcW w:w="560" w:type="dxa"/>
          </w:tcPr>
          <w:p w14:paraId="785D42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7F0F0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758F54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5E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1DA2290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393" w:type="dxa"/>
          </w:tcPr>
          <w:p w14:paraId="2E737FD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特种设备检测报告（产品检测合格证）</w:t>
            </w:r>
          </w:p>
        </w:tc>
        <w:tc>
          <w:tcPr>
            <w:tcW w:w="560" w:type="dxa"/>
          </w:tcPr>
          <w:p w14:paraId="5B5F20C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338076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6DC75C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19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7" w:type="dxa"/>
            <w:gridSpan w:val="2"/>
          </w:tcPr>
          <w:p w14:paraId="21D3DB1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如为环保设备另需材料</w:t>
            </w:r>
          </w:p>
        </w:tc>
        <w:tc>
          <w:tcPr>
            <w:tcW w:w="560" w:type="dxa"/>
          </w:tcPr>
          <w:p w14:paraId="49D200B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31C5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BFCB05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99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22D7CA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93" w:type="dxa"/>
          </w:tcPr>
          <w:p w14:paraId="0454569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环保检测合格证</w:t>
            </w:r>
          </w:p>
        </w:tc>
        <w:tc>
          <w:tcPr>
            <w:tcW w:w="560" w:type="dxa"/>
          </w:tcPr>
          <w:p w14:paraId="2FEB371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7CC3FE0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02DB0F8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B7879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 w14:paraId="079C5074">
      <w:pPr>
        <w:ind w:firstLine="5460" w:firstLineChars="26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资产与实验室管理处制  </w:t>
      </w:r>
      <w:r>
        <w:rPr>
          <w:rFonts w:hint="eastAsia"/>
          <w:lang w:val="en-US" w:eastAsia="zh-CN"/>
        </w:rPr>
        <w:br w:type="page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附件3：</w:t>
      </w:r>
    </w:p>
    <w:p w14:paraId="59002A5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项目竣工验收报告</w:t>
      </w:r>
    </w:p>
    <w:p w14:paraId="6A25EF1D">
      <w:pPr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参考以下内容编写</w:t>
      </w:r>
      <w:r>
        <w:rPr>
          <w:rFonts w:ascii="仿宋" w:hAnsi="仿宋" w:eastAsia="仿宋" w:cs="Times New Roman"/>
          <w:sz w:val="24"/>
          <w:szCs w:val="24"/>
        </w:rPr>
        <w:t>）</w:t>
      </w:r>
    </w:p>
    <w:p w14:paraId="663FA0E2">
      <w:pPr>
        <w:ind w:firstLine="2310" w:firstLineChars="1100"/>
        <w:jc w:val="center"/>
        <w:rPr>
          <w:rFonts w:ascii="仿宋" w:hAnsi="仿宋" w:eastAsia="仿宋" w:cs="Times New Roman"/>
          <w:szCs w:val="21"/>
        </w:rPr>
      </w:pPr>
    </w:p>
    <w:p w14:paraId="5AEDF509">
      <w:pPr>
        <w:pStyle w:val="7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公司（中标公司）简介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7D3C4499">
      <w:pPr>
        <w:pStyle w:val="7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项目概况及基本情况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07624BBF">
      <w:pPr>
        <w:pStyle w:val="7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立项论证、审批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</w:t>
      </w:r>
      <w:r>
        <w:rPr>
          <w:rFonts w:ascii="仿宋" w:hAnsi="仿宋" w:eastAsia="仿宋" w:cs="Times New Roman"/>
          <w:sz w:val="28"/>
          <w:szCs w:val="28"/>
        </w:rPr>
        <w:t>评审材料、中标通知书、合同等相关材料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5CB6E061">
      <w:pPr>
        <w:pStyle w:val="7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项目相关变更情况及其支撑材料（如有）；</w:t>
      </w:r>
    </w:p>
    <w:p w14:paraId="0F2D59FB">
      <w:pPr>
        <w:pStyle w:val="7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项目</w:t>
      </w:r>
      <w:r>
        <w:rPr>
          <w:rFonts w:ascii="仿宋" w:hAnsi="仿宋" w:eastAsia="仿宋" w:cs="Times New Roman"/>
          <w:sz w:val="28"/>
          <w:szCs w:val="28"/>
        </w:rPr>
        <w:t>执行计划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进度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ascii="仿宋" w:hAnsi="仿宋" w:eastAsia="仿宋" w:cs="Times New Roman"/>
          <w:sz w:val="28"/>
          <w:szCs w:val="28"/>
        </w:rPr>
        <w:t>一览表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使用单位的衔接；</w:t>
      </w:r>
    </w:p>
    <w:p w14:paraId="5A6F0DDD">
      <w:pPr>
        <w:pStyle w:val="7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项目经理及施工人员管理、施工方案、</w:t>
      </w:r>
      <w:r>
        <w:rPr>
          <w:rFonts w:ascii="仿宋" w:hAnsi="仿宋" w:eastAsia="仿宋" w:cs="Times New Roman"/>
          <w:sz w:val="28"/>
          <w:szCs w:val="28"/>
        </w:rPr>
        <w:t>施工日志、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到货（</w:t>
      </w:r>
      <w:r>
        <w:rPr>
          <w:rFonts w:ascii="仿宋" w:hAnsi="仿宋" w:eastAsia="仿宋" w:cs="Times New Roman"/>
          <w:sz w:val="28"/>
          <w:szCs w:val="28"/>
        </w:rPr>
        <w:t>进场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）设备及</w:t>
      </w:r>
      <w:r>
        <w:rPr>
          <w:rFonts w:ascii="仿宋" w:hAnsi="仿宋" w:eastAsia="仿宋" w:cs="Times New Roman"/>
          <w:sz w:val="28"/>
          <w:szCs w:val="28"/>
        </w:rPr>
        <w:t>材料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签收与</w:t>
      </w:r>
      <w:r>
        <w:rPr>
          <w:rFonts w:ascii="仿宋" w:hAnsi="仿宋" w:eastAsia="仿宋" w:cs="Times New Roman"/>
          <w:sz w:val="28"/>
          <w:szCs w:val="28"/>
        </w:rPr>
        <w:t>管理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0899AEE4">
      <w:pPr>
        <w:pStyle w:val="7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" w:hAnsi="仿宋" w:eastAsia="仿宋" w:cs="Times New Roman"/>
          <w:sz w:val="28"/>
          <w:szCs w:val="28"/>
        </w:rPr>
        <w:t>设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备（项目）组成明细清单、分项明细价格表、软件模块功能测试与简介；</w:t>
      </w:r>
    </w:p>
    <w:p w14:paraId="4061A661">
      <w:pPr>
        <w:pStyle w:val="7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设计方案、设计图纸、技术图纸、相关检测报告（环评、特种设备）、产品合格证、软件著作权证等；</w:t>
      </w:r>
    </w:p>
    <w:p w14:paraId="0E73B4F1">
      <w:pPr>
        <w:pStyle w:val="7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是否组织技术验收或预验收，验收时间、方法及验收结论，专家组成员信息，技术验收或预验收的意见反馈，整改措施、完成情况；</w:t>
      </w:r>
    </w:p>
    <w:p w14:paraId="75A1FC77">
      <w:pPr>
        <w:pStyle w:val="7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试运行情况、操作培训情况、用户使用体验等；</w:t>
      </w:r>
    </w:p>
    <w:p w14:paraId="1FCBF094">
      <w:pPr>
        <w:pStyle w:val="7"/>
        <w:numPr>
          <w:ilvl w:val="0"/>
          <w:numId w:val="0"/>
        </w:numPr>
        <w:ind w:left="1050" w:left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11.质量保质期、应急预案、售后服务承诺、软件升级等；</w:t>
      </w:r>
    </w:p>
    <w:p w14:paraId="726CA445">
      <w:pPr>
        <w:pStyle w:val="7"/>
        <w:numPr>
          <w:ilvl w:val="0"/>
          <w:numId w:val="0"/>
        </w:numPr>
        <w:ind w:left="1050" w:left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12.其他需要说明的内容。</w:t>
      </w:r>
    </w:p>
    <w:p w14:paraId="54962A42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bidi="ar"/>
        </w:rPr>
      </w:pPr>
    </w:p>
    <w:p w14:paraId="7E58C6F9">
      <w:pPr>
        <w:widowControl/>
        <w:jc w:val="left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bidi="ar"/>
        </w:rPr>
        <w:t>注：100万元及以上项目（纯设备购置项目除外）需提供竣工验收报告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val="en-US" w:eastAsia="zh-CN" w:bidi="ar"/>
        </w:rPr>
        <w:t>包含但不限于以上内容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bidi="ar"/>
        </w:rPr>
        <w:t>，汇编成册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eastAsia="zh-CN" w:bidi="ar"/>
        </w:rPr>
        <w:t>，在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val="en-US" w:eastAsia="zh-CN" w:bidi="ar"/>
        </w:rPr>
        <w:t>申请现场验收前提交资实处审核，一式三份。</w:t>
      </w:r>
      <w:r>
        <w:rPr>
          <w:rFonts w:hint="eastAsia" w:ascii="仿宋" w:hAnsi="仿宋" w:eastAsia="仿宋" w:cs="Times New Roman"/>
          <w:sz w:val="24"/>
          <w:szCs w:val="24"/>
        </w:rPr>
        <w:br w:type="page"/>
      </w:r>
    </w:p>
    <w:p w14:paraId="4EE46E30"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附件4：</w:t>
      </w:r>
    </w:p>
    <w:p w14:paraId="1DE10C6B">
      <w:pPr>
        <w:jc w:val="center"/>
        <w:rPr>
          <w:rFonts w:ascii="Malgun Gothic" w:hAnsi="Malgun Gothic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中南大学参加现场验收人员签到表</w:t>
      </w:r>
    </w:p>
    <w:p w14:paraId="0B6BBF13">
      <w:pPr>
        <w:ind w:firstLine="960" w:firstLineChars="4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所在单位：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合同总价：</w:t>
      </w:r>
    </w:p>
    <w:p w14:paraId="3DB05E88">
      <w:pPr>
        <w:ind w:firstLine="960" w:firstLineChars="400"/>
        <w:jc w:val="left"/>
        <w:rPr>
          <w:rFonts w:ascii="Malgun Gothic" w:hAnsi="Malgun Gothic" w:eastAsia="Malgun Gothic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项目名称：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项目编号</w:t>
      </w:r>
      <w:r>
        <w:rPr>
          <w:rFonts w:hint="eastAsia" w:ascii="仿宋_GB2312" w:hAnsi="仿宋_GB2312" w:eastAsia="仿宋_GB2312" w:cs="仿宋_GB2312"/>
        </w:rPr>
        <w:t xml:space="preserve">：   </w:t>
      </w:r>
      <w:r>
        <w:rPr>
          <w:sz w:val="24"/>
          <w:szCs w:val="24"/>
        </w:rPr>
        <w:t xml:space="preserve">         </w:t>
      </w:r>
    </w:p>
    <w:tbl>
      <w:tblPr>
        <w:tblStyle w:val="5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65"/>
        <w:gridCol w:w="2892"/>
        <w:gridCol w:w="1813"/>
        <w:gridCol w:w="2289"/>
      </w:tblGrid>
      <w:tr w14:paraId="3E29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</w:tcPr>
          <w:p w14:paraId="7E93EBC4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E9F6EFF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892" w:type="dxa"/>
          </w:tcPr>
          <w:p w14:paraId="19027B52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813" w:type="dxa"/>
          </w:tcPr>
          <w:p w14:paraId="0D4CFE32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职务／职称</w:t>
            </w:r>
          </w:p>
        </w:tc>
        <w:tc>
          <w:tcPr>
            <w:tcW w:w="2289" w:type="dxa"/>
          </w:tcPr>
          <w:p w14:paraId="504738E6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联系方式（电话）</w:t>
            </w:r>
          </w:p>
        </w:tc>
      </w:tr>
      <w:tr w14:paraId="5F4D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079" w:type="dxa"/>
            <w:vMerge w:val="restart"/>
            <w:vAlign w:val="center"/>
          </w:tcPr>
          <w:p w14:paraId="05C1AF85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专家组</w:t>
            </w:r>
          </w:p>
          <w:p w14:paraId="5CFDB858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成员</w:t>
            </w:r>
          </w:p>
        </w:tc>
        <w:tc>
          <w:tcPr>
            <w:tcW w:w="1465" w:type="dxa"/>
          </w:tcPr>
          <w:p w14:paraId="64925F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46E544C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DA417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3C56BE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7079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17501971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11F940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725FD3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783423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2A4568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77D2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2F30DD0A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F5CA7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468644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1CE14C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03B5D2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484E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38B09620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01E99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0900B03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074103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36C3B6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96F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57F5316F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AD7177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1DF283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61D09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27C778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7EFA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restart"/>
            <w:vAlign w:val="center"/>
          </w:tcPr>
          <w:p w14:paraId="1D3F000A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使用</w:t>
            </w:r>
          </w:p>
          <w:p w14:paraId="0399CF0B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465" w:type="dxa"/>
          </w:tcPr>
          <w:p w14:paraId="69B229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3125F1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2780F5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05EFB4BE">
            <w:pPr>
              <w:spacing w:line="360" w:lineRule="auto"/>
              <w:ind w:firstLine="1920" w:firstLineChars="800"/>
              <w:rPr>
                <w:sz w:val="24"/>
                <w:szCs w:val="24"/>
              </w:rPr>
            </w:pPr>
          </w:p>
        </w:tc>
      </w:tr>
      <w:tr w14:paraId="5663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69273F52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7E4BAA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33DF82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1F1FD1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232029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20D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3E923E70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C8A52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4EE8F8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52FC99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2394C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4714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4762E1B9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36501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5E86C3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0F71AA7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628CFA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53A7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079" w:type="dxa"/>
            <w:vMerge w:val="restart"/>
            <w:vAlign w:val="center"/>
          </w:tcPr>
          <w:p w14:paraId="11862086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相关</w:t>
            </w:r>
          </w:p>
          <w:p w14:paraId="28FAE231">
            <w:pPr>
              <w:spacing w:line="48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465" w:type="dxa"/>
          </w:tcPr>
          <w:p w14:paraId="42360F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6BE825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2A630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6DA930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740E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19969748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</w:tcPr>
          <w:p w14:paraId="74363A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582548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0FB0EC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2F212A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42D2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restart"/>
            <w:vAlign w:val="center"/>
          </w:tcPr>
          <w:p w14:paraId="28E0A527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中标商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</w:t>
            </w:r>
          </w:p>
          <w:p w14:paraId="58C5A163">
            <w:pPr>
              <w:spacing w:line="48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外贸代理</w:t>
            </w:r>
          </w:p>
        </w:tc>
        <w:tc>
          <w:tcPr>
            <w:tcW w:w="1465" w:type="dxa"/>
          </w:tcPr>
          <w:p w14:paraId="09EA22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0AA404B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1B598E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111F5F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39A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5FDA431B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0746C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4FDC30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226F10A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14CC7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37E9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302F8CF7">
            <w:pPr>
              <w:spacing w:line="48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7724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042A0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2AE02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3786E63C">
            <w:pPr>
              <w:jc w:val="center"/>
              <w:rPr>
                <w:sz w:val="24"/>
                <w:szCs w:val="24"/>
              </w:rPr>
            </w:pPr>
          </w:p>
        </w:tc>
      </w:tr>
      <w:tr w14:paraId="5A24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079" w:type="dxa"/>
            <w:vMerge w:val="restart"/>
            <w:vAlign w:val="center"/>
          </w:tcPr>
          <w:p w14:paraId="617299AA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职能</w:t>
            </w:r>
          </w:p>
          <w:p w14:paraId="2ABB9B36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</w:t>
            </w:r>
          </w:p>
        </w:tc>
        <w:tc>
          <w:tcPr>
            <w:tcW w:w="1465" w:type="dxa"/>
          </w:tcPr>
          <w:p w14:paraId="37D041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754A59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32C41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00EFEE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C2E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65D9257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020707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67B99B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0D62C6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76B773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5E56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016A612E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4BEB4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714F1F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7B6876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611FFA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88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4C26FE41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5BBDC2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1569F6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7136D7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270814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3012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 w14:paraId="7388C513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4A0A0C0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3A0901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797221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55E5447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735C3BC">
      <w:pPr>
        <w:rPr>
          <w:rFonts w:hint="default"/>
          <w:lang w:val="en-US" w:eastAsia="zh-CN"/>
        </w:rPr>
      </w:pPr>
    </w:p>
    <w:p w14:paraId="08955837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br w:type="page"/>
      </w:r>
    </w:p>
    <w:p w14:paraId="1F125EF3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附件5：</w:t>
      </w:r>
    </w:p>
    <w:p w14:paraId="7DC7CBE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现场验收工作会议基本流程</w:t>
      </w:r>
    </w:p>
    <w:p w14:paraId="07480B75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资产与实验室管理处主持</w:t>
      </w:r>
    </w:p>
    <w:p w14:paraId="13C4727A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</w:p>
    <w:p w14:paraId="05E2A320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1.签到表签名，介绍现场验收会的参会人员；</w:t>
      </w:r>
    </w:p>
    <w:p w14:paraId="261C734B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2.相关领导讲话（如有必要）；</w:t>
      </w:r>
    </w:p>
    <w:p w14:paraId="598F4006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3.项目负责人或项目执行人汇报该项目调研、立项论证、采购、项目执行、合同履约及前期技术验收或预验收的相关情况；</w:t>
      </w:r>
    </w:p>
    <w:p w14:paraId="7C15B5B7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4.中标公司（供应商）汇报该项目的安装调试、试运行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、人员培训，以及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相关技术指标、性能等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是否达到合同要求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（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10分钟左右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PPT）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外贸代理公司汇报海关免税、商检等情况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（如为进口免税设备）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；</w:t>
      </w:r>
    </w:p>
    <w:p w14:paraId="7631F003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5.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确定专家组组长，由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验收小组、专家进行现场质询、提问；</w:t>
      </w:r>
    </w:p>
    <w:p w14:paraId="7C14D329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6.依据合同及招投标文件要求进行现场分组验收（商务规范、技术验收、实物清点）；</w:t>
      </w:r>
    </w:p>
    <w:p w14:paraId="4C2D3805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7.其他需要的流程；</w:t>
      </w:r>
    </w:p>
    <w:p w14:paraId="319236F5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sectPr>
          <w:footerReference r:id="rId3" w:type="default"/>
          <w:pgSz w:w="11906" w:h="16838"/>
          <w:pgMar w:top="1701" w:right="1644" w:bottom="1417" w:left="164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8.各组汇报情况并汇总，提出整改建议，形成验收结论</w:t>
      </w:r>
    </w:p>
    <w:p w14:paraId="06FBFBFA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附件6：</w:t>
      </w:r>
    </w:p>
    <w:p w14:paraId="0404AB8C">
      <w:pPr>
        <w:keepNext w:val="0"/>
        <w:keepLines w:val="0"/>
        <w:pageBreakBefore w:val="0"/>
        <w:widowControl w:val="0"/>
        <w:tabs>
          <w:tab w:val="left" w:pos="2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专家组的构成与职责</w:t>
      </w:r>
    </w:p>
    <w:p w14:paraId="7DA43BD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4DBFD3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合同总价20-100万元的</w:t>
      </w:r>
      <w:bookmarkStart w:id="19" w:name="_Hlk179451849"/>
      <w:r>
        <w:rPr>
          <w:rFonts w:hint="eastAsia" w:ascii="仿宋_GB2312" w:hAnsi="仿宋_GB2312" w:eastAsia="仿宋_GB2312" w:cs="仿宋_GB2312"/>
          <w:sz w:val="28"/>
          <w:szCs w:val="28"/>
        </w:rPr>
        <w:t>仪器设备（项目）及软件</w:t>
      </w:r>
      <w:bookmarkEnd w:id="19"/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z w:val="28"/>
          <w:szCs w:val="28"/>
        </w:rPr>
        <w:t>验收需3名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100万元以上的验收需5名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以上的同行专家组成专家组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3及以上的具有</w:t>
      </w:r>
      <w:r>
        <w:rPr>
          <w:rFonts w:hint="eastAsia" w:ascii="仿宋_GB2312" w:hAnsi="仿宋_GB2312" w:eastAsia="仿宋_GB2312" w:cs="仿宋_GB2312"/>
          <w:sz w:val="28"/>
          <w:szCs w:val="28"/>
        </w:rPr>
        <w:t>副高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以上专业技术职称。</w:t>
      </w:r>
    </w:p>
    <w:p w14:paraId="73626C0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2.项目合同金额在</w:t>
      </w:r>
      <w:r>
        <w:rPr>
          <w:rFonts w:hint="eastAsia" w:ascii="仿宋_GB2312" w:hAnsi="仿宋_GB2312" w:eastAsia="仿宋_GB2312" w:cs="仿宋_GB2312"/>
          <w:sz w:val="28"/>
          <w:szCs w:val="28"/>
        </w:rPr>
        <w:t>20-100万元的验收需1名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非本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专家；100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-500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万元以上的验收需1名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以上校外专家参加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500万元以上的验收需2名及以上校外专家参加，外聘专家需副高以上。</w:t>
      </w:r>
    </w:p>
    <w:p w14:paraId="7544198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专家的聘请：资实处可委托二级单位聘请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待建立专家库后，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28"/>
          <w:szCs w:val="28"/>
        </w:rPr>
        <w:t>从专家库中抽取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聘请相结合办法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C239D6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100万元以上验收由资实处委托二级单位聘请专家的，在组织现场验收前，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sz w:val="28"/>
          <w:szCs w:val="28"/>
        </w:rPr>
        <w:t>组成员名单及相关信息，需提交资实处审核并备案。</w:t>
      </w:r>
    </w:p>
    <w:p w14:paraId="5940601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项目负责人、项目执行人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可以是验收组成员，但一般</w:t>
      </w:r>
      <w:r>
        <w:rPr>
          <w:rFonts w:hint="eastAsia" w:ascii="仿宋_GB2312" w:hAnsi="仿宋_GB2312" w:eastAsia="仿宋_GB2312" w:cs="仿宋_GB2312"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专家组成员。专家组组长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一般应</w:t>
      </w:r>
      <w:r>
        <w:rPr>
          <w:rFonts w:hint="eastAsia" w:ascii="仿宋_GB2312" w:hAnsi="仿宋_GB2312" w:eastAsia="仿宋_GB2312" w:cs="仿宋_GB2312"/>
          <w:sz w:val="28"/>
          <w:szCs w:val="28"/>
        </w:rPr>
        <w:t>由外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专家担任。</w:t>
      </w:r>
    </w:p>
    <w:p w14:paraId="3675ED9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专家组组长负责组织技术验收，对仪器设备（项目）及软件的技术参数、功能等，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特别是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带★参数和重要参数</w:t>
      </w:r>
      <w:r>
        <w:rPr>
          <w:rFonts w:hint="eastAsia" w:ascii="仿宋_GB2312" w:hAnsi="仿宋_GB2312" w:eastAsia="仿宋_GB2312" w:cs="仿宋_GB2312"/>
          <w:sz w:val="28"/>
          <w:szCs w:val="28"/>
        </w:rPr>
        <w:t>，依据招标文件和合同要求进行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测试与验证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并出具技术验收结论。</w:t>
      </w:r>
    </w:p>
    <w:p w14:paraId="145DF58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专家组成员需签字确认并对技术验收结论负责。</w:t>
      </w:r>
    </w:p>
    <w:p w14:paraId="3682F67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</w:t>
      </w:r>
      <w:r>
        <w:rPr>
          <w:rFonts w:hint="eastAsia" w:ascii="仿宋_GB2312" w:hAnsi="仿宋_GB2312" w:eastAsia="仿宋_GB2312" w:cs="仿宋_GB2312"/>
          <w:sz w:val="28"/>
          <w:szCs w:val="28"/>
        </w:rPr>
        <w:t>家组成员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现场验收工作中，如违反政府采购法和学校相关规定，工作不细致、不负责任等而造成损失的将追究相关人员的责任。</w:t>
      </w:r>
    </w:p>
    <w:p w14:paraId="4DDB477C">
      <w:pPr>
        <w:rPr>
          <w:rFonts w:hint="default"/>
          <w:lang w:val="en-US" w:eastAsia="zh-CN"/>
        </w:rPr>
      </w:pPr>
    </w:p>
    <w:p w14:paraId="6BE423E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578F52A">
      <w:pPr>
        <w:ind w:firstLine="2100" w:firstLineChars="700"/>
        <w:jc w:val="left"/>
        <w:rPr>
          <w:rFonts w:hint="eastAsia" w:ascii="华文行楷" w:eastAsia="华文行楷"/>
          <w:sz w:val="52"/>
          <w:szCs w:val="52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-695325</wp:posOffset>
                </wp:positionV>
                <wp:extent cx="1333500" cy="389255"/>
                <wp:effectExtent l="0" t="0" r="0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0875" y="497205"/>
                          <a:ext cx="133350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0B899"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  <w:t>附件7：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-54.75pt;height:30.65pt;width:105pt;z-index:251659264;mso-width-relative:page;mso-height-relative:page;" fillcolor="#FFFFFF [3201]" filled="t" stroked="f" coordsize="21600,21600" o:gfxdata="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WPvA/W&#10;AAAADAEAAA8AAAAAAAAAAQAgAAAAIgAAAGRycy9kb3ducmV2LnhtbFBLAQIUABQAAAAIAIdO4kA/&#10;SO8GWwIAAJk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1E0B899"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val="en-US" w:eastAsia="zh-CN"/>
                        </w:rPr>
                        <w:t>附件7：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53975</wp:posOffset>
            </wp:positionV>
            <wp:extent cx="488950" cy="433705"/>
            <wp:effectExtent l="0" t="0" r="6350" b="4445"/>
            <wp:wrapSquare wrapText="bothSides"/>
            <wp:docPr id="4" name="图片 4" descr="0130000032174812288117374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3000003217481228811737498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67945</wp:posOffset>
            </wp:positionV>
            <wp:extent cx="1574800" cy="390525"/>
            <wp:effectExtent l="0" t="0" r="635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6"/>
        </w:rPr>
        <w:t xml:space="preserve">   </w:t>
      </w:r>
    </w:p>
    <w:p w14:paraId="35793A7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仪器设备（项目含软件）验收问题整改通知单</w:t>
      </w:r>
    </w:p>
    <w:tbl>
      <w:tblPr>
        <w:tblStyle w:val="5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8"/>
        <w:gridCol w:w="4625"/>
      </w:tblGrid>
      <w:tr w14:paraId="1AA9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218" w:type="dxa"/>
            <w:vAlign w:val="top"/>
          </w:tcPr>
          <w:p w14:paraId="5EBBD6A2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项目名称：                             </w:t>
            </w:r>
          </w:p>
        </w:tc>
        <w:tc>
          <w:tcPr>
            <w:tcW w:w="4625" w:type="dxa"/>
            <w:vAlign w:val="top"/>
          </w:tcPr>
          <w:p w14:paraId="0D40ECF5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二级单位：</w:t>
            </w:r>
          </w:p>
        </w:tc>
      </w:tr>
      <w:tr w14:paraId="6B2C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218" w:type="dxa"/>
            <w:vAlign w:val="top"/>
          </w:tcPr>
          <w:p w14:paraId="1843EAB4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项目编码：                                  </w:t>
            </w:r>
          </w:p>
        </w:tc>
        <w:tc>
          <w:tcPr>
            <w:tcW w:w="4625" w:type="dxa"/>
            <w:vAlign w:val="top"/>
          </w:tcPr>
          <w:p w14:paraId="0DCFCD59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合同金额（元）：</w:t>
            </w:r>
          </w:p>
        </w:tc>
      </w:tr>
      <w:tr w14:paraId="3CDB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18" w:type="dxa"/>
            <w:vAlign w:val="top"/>
          </w:tcPr>
          <w:p w14:paraId="22327D13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项目负责人（执行人）：</w:t>
            </w:r>
          </w:p>
        </w:tc>
        <w:tc>
          <w:tcPr>
            <w:tcW w:w="4625" w:type="dxa"/>
            <w:vAlign w:val="top"/>
          </w:tcPr>
          <w:p w14:paraId="3BF40FA7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现场验收时间：</w:t>
            </w:r>
          </w:p>
        </w:tc>
      </w:tr>
      <w:tr w14:paraId="56B5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18" w:type="dxa"/>
            <w:vAlign w:val="top"/>
          </w:tcPr>
          <w:p w14:paraId="532F635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供货商（中标公司）：</w:t>
            </w:r>
          </w:p>
        </w:tc>
        <w:tc>
          <w:tcPr>
            <w:tcW w:w="4625" w:type="dxa"/>
            <w:vAlign w:val="top"/>
          </w:tcPr>
          <w:p w14:paraId="646CC386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通知单下发时间：</w:t>
            </w:r>
          </w:p>
        </w:tc>
      </w:tr>
      <w:tr w14:paraId="5220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843" w:type="dxa"/>
            <w:gridSpan w:val="2"/>
          </w:tcPr>
          <w:p w14:paraId="7132ABD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所存在（需整改）的问题清单：</w:t>
            </w:r>
          </w:p>
          <w:p w14:paraId="676C3808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</w:p>
          <w:p w14:paraId="01C33C94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5DAE3551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73D3E759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4E68178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 w14:paraId="435D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843" w:type="dxa"/>
            <w:gridSpan w:val="2"/>
          </w:tcPr>
          <w:p w14:paraId="4C51B8A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供货商（中标公司）的说明、澄清、承诺并提供证明材料：</w:t>
            </w:r>
          </w:p>
          <w:p w14:paraId="65B77CBD">
            <w:pPr>
              <w:rPr>
                <w:rFonts w:hint="eastAsia" w:ascii="华文新魏" w:hAnsi="华文新魏" w:eastAsia="华文新魏" w:cs="华文新魏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/>
                <w:bCs/>
                <w:vertAlign w:val="baseline"/>
                <w:lang w:val="en-US" w:eastAsia="zh-CN"/>
              </w:rPr>
              <w:t>供货商（中标公司）必须对所提供的证明材料及承诺的真实性、合法性负责!!!</w:t>
            </w:r>
          </w:p>
          <w:p w14:paraId="6BA0DFE8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216B23C4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4B2F8A8F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76BDEFC8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04685646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70CBFE6A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4BDCC46A">
            <w:pPr>
              <w:ind w:firstLine="5400" w:firstLineChars="300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法人代表签字（公章）：</w:t>
            </w:r>
          </w:p>
        </w:tc>
      </w:tr>
      <w:tr w14:paraId="3CA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9843" w:type="dxa"/>
            <w:gridSpan w:val="2"/>
          </w:tcPr>
          <w:p w14:paraId="6E279393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项目负责人（执行人）、</w:t>
            </w:r>
            <w:r>
              <w:rPr>
                <w:rFonts w:hint="eastAsia"/>
                <w:vertAlign w:val="baseline"/>
                <w:lang w:val="en-US" w:eastAsia="zh-CN"/>
              </w:rPr>
              <w:t>使用单位的相关说明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：</w:t>
            </w:r>
          </w:p>
          <w:p w14:paraId="68EBE095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2B83F3AB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1D966B18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  <w:p w14:paraId="51D3530B">
            <w:pPr>
              <w:ind w:firstLine="5760" w:firstLineChars="320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签字：                日期：</w:t>
            </w:r>
          </w:p>
        </w:tc>
      </w:tr>
      <w:tr w14:paraId="589B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843" w:type="dxa"/>
            <w:gridSpan w:val="2"/>
          </w:tcPr>
          <w:p w14:paraId="7612FF0F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相关部门意见： </w:t>
            </w:r>
          </w:p>
          <w:p w14:paraId="558DACB8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0C6BF19E"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负责人签字：               日期：                                           </w:t>
            </w:r>
          </w:p>
        </w:tc>
      </w:tr>
      <w:tr w14:paraId="252C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843" w:type="dxa"/>
            <w:gridSpan w:val="2"/>
          </w:tcPr>
          <w:p w14:paraId="6652590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二级单位意见：</w:t>
            </w:r>
          </w:p>
          <w:p w14:paraId="43A0FED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CFCE321">
            <w:pPr>
              <w:ind w:firstLine="4860" w:firstLineChars="270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负责人签字（公章）:               日期：</w:t>
            </w:r>
          </w:p>
        </w:tc>
      </w:tr>
      <w:tr w14:paraId="3572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3" w:type="dxa"/>
            <w:gridSpan w:val="2"/>
          </w:tcPr>
          <w:p w14:paraId="2ED90FD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整改及实施情况评价：</w:t>
            </w:r>
          </w:p>
          <w:p w14:paraId="0341EB06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45DC712E">
            <w:pPr>
              <w:ind w:firstLine="5400" w:firstLineChars="30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验收组签字 ：             日期：                         </w:t>
            </w:r>
          </w:p>
        </w:tc>
      </w:tr>
      <w:tr w14:paraId="1E68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843" w:type="dxa"/>
            <w:gridSpan w:val="2"/>
          </w:tcPr>
          <w:p w14:paraId="5419FDB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整改及完成情况：</w:t>
            </w:r>
          </w:p>
          <w:p w14:paraId="30D6491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4AEA8C"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已完成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继续整改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资实处负责人签字：             日期：</w:t>
            </w:r>
          </w:p>
        </w:tc>
      </w:tr>
    </w:tbl>
    <w:p w14:paraId="363FF9D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此表一式两份，10日内完成。</w:t>
      </w:r>
    </w:p>
    <w:sectPr>
      <w:pgSz w:w="11906" w:h="16838"/>
      <w:pgMar w:top="1701" w:right="1644" w:bottom="1417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CD7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7BD0A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A7BD0A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32271"/>
    <w:multiLevelType w:val="multilevel"/>
    <w:tmpl w:val="74232271"/>
    <w:lvl w:ilvl="0" w:tentative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30" w:hanging="440"/>
      </w:pPr>
    </w:lvl>
    <w:lvl w:ilvl="2" w:tentative="0">
      <w:start w:val="1"/>
      <w:numFmt w:val="lowerRoman"/>
      <w:lvlText w:val="%3."/>
      <w:lvlJc w:val="right"/>
      <w:pPr>
        <w:ind w:left="2370" w:hanging="440"/>
      </w:pPr>
    </w:lvl>
    <w:lvl w:ilvl="3" w:tentative="0">
      <w:start w:val="1"/>
      <w:numFmt w:val="decimal"/>
      <w:lvlText w:val="%4."/>
      <w:lvlJc w:val="left"/>
      <w:pPr>
        <w:ind w:left="2810" w:hanging="440"/>
      </w:pPr>
    </w:lvl>
    <w:lvl w:ilvl="4" w:tentative="0">
      <w:start w:val="1"/>
      <w:numFmt w:val="lowerLetter"/>
      <w:lvlText w:val="%5)"/>
      <w:lvlJc w:val="left"/>
      <w:pPr>
        <w:ind w:left="3250" w:hanging="440"/>
      </w:pPr>
    </w:lvl>
    <w:lvl w:ilvl="5" w:tentative="0">
      <w:start w:val="1"/>
      <w:numFmt w:val="lowerRoman"/>
      <w:lvlText w:val="%6."/>
      <w:lvlJc w:val="right"/>
      <w:pPr>
        <w:ind w:left="3690" w:hanging="440"/>
      </w:pPr>
    </w:lvl>
    <w:lvl w:ilvl="6" w:tentative="0">
      <w:start w:val="1"/>
      <w:numFmt w:val="decimal"/>
      <w:lvlText w:val="%7."/>
      <w:lvlJc w:val="left"/>
      <w:pPr>
        <w:ind w:left="4130" w:hanging="440"/>
      </w:pPr>
    </w:lvl>
    <w:lvl w:ilvl="7" w:tentative="0">
      <w:start w:val="1"/>
      <w:numFmt w:val="lowerLetter"/>
      <w:lvlText w:val="%8)"/>
      <w:lvlJc w:val="left"/>
      <w:pPr>
        <w:ind w:left="4570" w:hanging="440"/>
      </w:pPr>
    </w:lvl>
    <w:lvl w:ilvl="8" w:tentative="0">
      <w:start w:val="1"/>
      <w:numFmt w:val="lowerRoman"/>
      <w:lvlText w:val="%9."/>
      <w:lvlJc w:val="right"/>
      <w:pPr>
        <w:ind w:left="501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WRmMzU0NTUwZDM4ZTRhMjJkOTBjMWNjODVlOGYifQ=="/>
  </w:docVars>
  <w:rsids>
    <w:rsidRoot w:val="00000000"/>
    <w:rsid w:val="00FE1FF3"/>
    <w:rsid w:val="02C00F21"/>
    <w:rsid w:val="02C235A8"/>
    <w:rsid w:val="02D768EE"/>
    <w:rsid w:val="02F23CC8"/>
    <w:rsid w:val="03327C68"/>
    <w:rsid w:val="039474F8"/>
    <w:rsid w:val="03E9340E"/>
    <w:rsid w:val="0426284E"/>
    <w:rsid w:val="046F492B"/>
    <w:rsid w:val="047C599F"/>
    <w:rsid w:val="04D7142F"/>
    <w:rsid w:val="06916EC8"/>
    <w:rsid w:val="0831477B"/>
    <w:rsid w:val="084F33CB"/>
    <w:rsid w:val="09DA51E1"/>
    <w:rsid w:val="0A4545BF"/>
    <w:rsid w:val="0A6450C5"/>
    <w:rsid w:val="0AB51561"/>
    <w:rsid w:val="0B281CAF"/>
    <w:rsid w:val="0BA968C1"/>
    <w:rsid w:val="0BB046EE"/>
    <w:rsid w:val="0D30589E"/>
    <w:rsid w:val="0E477E26"/>
    <w:rsid w:val="0F152364"/>
    <w:rsid w:val="0F35720E"/>
    <w:rsid w:val="1065077E"/>
    <w:rsid w:val="11BB2A21"/>
    <w:rsid w:val="1212349F"/>
    <w:rsid w:val="12922832"/>
    <w:rsid w:val="12B535E4"/>
    <w:rsid w:val="133A551D"/>
    <w:rsid w:val="14347582"/>
    <w:rsid w:val="14427B28"/>
    <w:rsid w:val="14D768D1"/>
    <w:rsid w:val="15E111F5"/>
    <w:rsid w:val="163A7468"/>
    <w:rsid w:val="16640C79"/>
    <w:rsid w:val="182C7AC3"/>
    <w:rsid w:val="184C618D"/>
    <w:rsid w:val="18620336"/>
    <w:rsid w:val="186C0ED2"/>
    <w:rsid w:val="191727C6"/>
    <w:rsid w:val="19257F5C"/>
    <w:rsid w:val="1A0C0CEF"/>
    <w:rsid w:val="1B135071"/>
    <w:rsid w:val="1B60171F"/>
    <w:rsid w:val="1B66750F"/>
    <w:rsid w:val="1C1508DA"/>
    <w:rsid w:val="1C792BA9"/>
    <w:rsid w:val="1CD95D97"/>
    <w:rsid w:val="1D595CB1"/>
    <w:rsid w:val="1D7B7B0F"/>
    <w:rsid w:val="1DA910DF"/>
    <w:rsid w:val="1FED6647"/>
    <w:rsid w:val="20314BF4"/>
    <w:rsid w:val="20345820"/>
    <w:rsid w:val="2122679C"/>
    <w:rsid w:val="219C2318"/>
    <w:rsid w:val="220F6161"/>
    <w:rsid w:val="228939AB"/>
    <w:rsid w:val="23600D70"/>
    <w:rsid w:val="24433468"/>
    <w:rsid w:val="244A7006"/>
    <w:rsid w:val="24530C7E"/>
    <w:rsid w:val="24B4662A"/>
    <w:rsid w:val="25216039"/>
    <w:rsid w:val="25CB3C39"/>
    <w:rsid w:val="27B3784B"/>
    <w:rsid w:val="27E0395C"/>
    <w:rsid w:val="28520142"/>
    <w:rsid w:val="286906BD"/>
    <w:rsid w:val="29806A9C"/>
    <w:rsid w:val="298E7BBF"/>
    <w:rsid w:val="29AF561F"/>
    <w:rsid w:val="2A742763"/>
    <w:rsid w:val="2B172EC0"/>
    <w:rsid w:val="2B5D62F5"/>
    <w:rsid w:val="2BA304B9"/>
    <w:rsid w:val="2BCF352D"/>
    <w:rsid w:val="2CEA6B63"/>
    <w:rsid w:val="2E5D0721"/>
    <w:rsid w:val="2F0B100E"/>
    <w:rsid w:val="305573B6"/>
    <w:rsid w:val="30F56758"/>
    <w:rsid w:val="314C083D"/>
    <w:rsid w:val="317A4765"/>
    <w:rsid w:val="34AA216D"/>
    <w:rsid w:val="35C80195"/>
    <w:rsid w:val="35C92118"/>
    <w:rsid w:val="368E5B22"/>
    <w:rsid w:val="36DF5796"/>
    <w:rsid w:val="370A5864"/>
    <w:rsid w:val="37266996"/>
    <w:rsid w:val="377D6D5D"/>
    <w:rsid w:val="37BC0EFD"/>
    <w:rsid w:val="38225017"/>
    <w:rsid w:val="385B1F28"/>
    <w:rsid w:val="38BA108C"/>
    <w:rsid w:val="3AFF765E"/>
    <w:rsid w:val="3BFC2C9E"/>
    <w:rsid w:val="3C453700"/>
    <w:rsid w:val="3F8808EE"/>
    <w:rsid w:val="3FAA0627"/>
    <w:rsid w:val="40A065DB"/>
    <w:rsid w:val="40C356B7"/>
    <w:rsid w:val="42C617E9"/>
    <w:rsid w:val="42E8591D"/>
    <w:rsid w:val="431316D8"/>
    <w:rsid w:val="43CC0FF2"/>
    <w:rsid w:val="44F91717"/>
    <w:rsid w:val="455D7AF3"/>
    <w:rsid w:val="45816B89"/>
    <w:rsid w:val="46B82087"/>
    <w:rsid w:val="48A60D8E"/>
    <w:rsid w:val="4A056D68"/>
    <w:rsid w:val="4ACB00B3"/>
    <w:rsid w:val="4C1D4563"/>
    <w:rsid w:val="4C461585"/>
    <w:rsid w:val="4C7A2237"/>
    <w:rsid w:val="4D950542"/>
    <w:rsid w:val="4DD02869"/>
    <w:rsid w:val="4E427877"/>
    <w:rsid w:val="4E576E18"/>
    <w:rsid w:val="4EC927B3"/>
    <w:rsid w:val="4EEB401F"/>
    <w:rsid w:val="4F114680"/>
    <w:rsid w:val="4FE541A6"/>
    <w:rsid w:val="50EB66B3"/>
    <w:rsid w:val="51AC73E4"/>
    <w:rsid w:val="51B05B79"/>
    <w:rsid w:val="567B0038"/>
    <w:rsid w:val="5690491F"/>
    <w:rsid w:val="56E85263"/>
    <w:rsid w:val="59076E48"/>
    <w:rsid w:val="59813D09"/>
    <w:rsid w:val="599B15D3"/>
    <w:rsid w:val="599C071C"/>
    <w:rsid w:val="59A6630F"/>
    <w:rsid w:val="5A375628"/>
    <w:rsid w:val="5A972168"/>
    <w:rsid w:val="5D912C03"/>
    <w:rsid w:val="5E2E29DB"/>
    <w:rsid w:val="5EC7227E"/>
    <w:rsid w:val="5FD96862"/>
    <w:rsid w:val="60AE0111"/>
    <w:rsid w:val="60E26570"/>
    <w:rsid w:val="610C0686"/>
    <w:rsid w:val="615C160D"/>
    <w:rsid w:val="61CE5223"/>
    <w:rsid w:val="61EF7D3D"/>
    <w:rsid w:val="62D535B9"/>
    <w:rsid w:val="63CA0EAF"/>
    <w:rsid w:val="63DB76E0"/>
    <w:rsid w:val="64C9520C"/>
    <w:rsid w:val="657616DD"/>
    <w:rsid w:val="66133642"/>
    <w:rsid w:val="6787618F"/>
    <w:rsid w:val="680D1558"/>
    <w:rsid w:val="6837155B"/>
    <w:rsid w:val="687A38D0"/>
    <w:rsid w:val="688323C2"/>
    <w:rsid w:val="68DA5FF9"/>
    <w:rsid w:val="69632097"/>
    <w:rsid w:val="69DC2606"/>
    <w:rsid w:val="6AAE1BD3"/>
    <w:rsid w:val="6C476E25"/>
    <w:rsid w:val="6C832239"/>
    <w:rsid w:val="6CF13C81"/>
    <w:rsid w:val="6CF335DA"/>
    <w:rsid w:val="6D5E6525"/>
    <w:rsid w:val="6DC875D4"/>
    <w:rsid w:val="6DFD76E8"/>
    <w:rsid w:val="6E3A0FC6"/>
    <w:rsid w:val="6F4A3B10"/>
    <w:rsid w:val="6FC120D0"/>
    <w:rsid w:val="6FCA4E89"/>
    <w:rsid w:val="702B14E6"/>
    <w:rsid w:val="70F61545"/>
    <w:rsid w:val="71C85E8E"/>
    <w:rsid w:val="73834AB6"/>
    <w:rsid w:val="73FA035F"/>
    <w:rsid w:val="75736F2C"/>
    <w:rsid w:val="764A7DA4"/>
    <w:rsid w:val="77054353"/>
    <w:rsid w:val="774B0BD7"/>
    <w:rsid w:val="786A065C"/>
    <w:rsid w:val="798C715C"/>
    <w:rsid w:val="7AC17D8E"/>
    <w:rsid w:val="7AEA3F37"/>
    <w:rsid w:val="7AED43CA"/>
    <w:rsid w:val="7BE220FB"/>
    <w:rsid w:val="7C142DB9"/>
    <w:rsid w:val="7C4B18D5"/>
    <w:rsid w:val="7CB62CCB"/>
    <w:rsid w:val="7D0401DC"/>
    <w:rsid w:val="7D4B7D85"/>
    <w:rsid w:val="7D5A43EB"/>
    <w:rsid w:val="7EF21A9F"/>
    <w:rsid w:val="7F1A42AE"/>
    <w:rsid w:val="7FC9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Normal"/>
    <w:autoRedefine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2886</Words>
  <Characters>2960</Characters>
  <Lines>0</Lines>
  <Paragraphs>0</Paragraphs>
  <TotalTime>8</TotalTime>
  <ScaleCrop>false</ScaleCrop>
  <LinksUpToDate>false</LinksUpToDate>
  <CharactersWithSpaces>3014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2024-05-07T00:20:00Z</dcterms:created>
  <dc:creator>54350</dc:creator>
  <cp:lastModifiedBy>Administrator</cp:lastModifiedBy>
  <cp:lastPrinted>2024-10-12T08:03:00Z</cp:lastPrinted>
  <dcterms:modified xsi:type="dcterms:W3CDTF">2024-12-12T03:17:56Z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BE713FDC7C5A4C7A930239259DE4C3EE_13</vt:lpwstr>
  </property>
</Properties>
</file>